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14" w:rsidRPr="00167D14" w:rsidRDefault="00167D14" w:rsidP="00167D14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Терморегулятор с таймером</w:t>
      </w:r>
      <w:r w:rsidRPr="00167D14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 xml:space="preserve">. </w:t>
      </w:r>
    </w:p>
    <w:p w:rsidR="00167D14" w:rsidRPr="00167D14" w:rsidRDefault="00167D14" w:rsidP="00167D1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Предназначен для регулировки мощности и времени работы любого нагревателя мощностью до 300 ватт. </w:t>
      </w:r>
    </w:p>
    <w:p w:rsidR="00167D14" w:rsidRPr="00167D14" w:rsidRDefault="00167D14" w:rsidP="00167D1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Устройство разрабатывалось для управления </w:t>
      </w:r>
      <w:proofErr w:type="spellStart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полотенцесушителем</w:t>
      </w:r>
      <w:proofErr w:type="gramStart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>.И</w:t>
      </w:r>
      <w:proofErr w:type="spellEnd"/>
      <w:proofErr w:type="gramEnd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данный модуль может быть использован как </w:t>
      </w:r>
      <w:proofErr w:type="spellStart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>ремкомплект</w:t>
      </w:r>
      <w:proofErr w:type="spellEnd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</w:t>
      </w:r>
      <w:proofErr w:type="spellStart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полотенцесушителей</w:t>
      </w:r>
      <w:proofErr w:type="spellEnd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фирмы </w:t>
      </w:r>
      <w:proofErr w:type="spellStart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>Argo</w:t>
      </w:r>
      <w:proofErr w:type="spellEnd"/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167D14" w:rsidRPr="00167D14" w:rsidRDefault="00167D14" w:rsidP="00167D1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Прочитайте до конца инструкцию и правила техники безопасности перед работой с модулем. </w:t>
      </w:r>
    </w:p>
    <w:p w:rsidR="00167D14" w:rsidRDefault="00167D14" w:rsidP="00167D14">
      <w:pPr>
        <w:pStyle w:val="a3"/>
        <w:spacing w:after="0" w:afterAutospacing="0"/>
      </w:pPr>
      <w:r>
        <w:rPr>
          <w:b/>
          <w:bCs/>
          <w:sz w:val="27"/>
          <w:szCs w:val="27"/>
        </w:rPr>
        <w:t>Подготовка устройства к работе.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 xml:space="preserve">Все подключения должны быть сделаны при обесточенном устройстве. </w:t>
      </w:r>
    </w:p>
    <w:p w:rsidR="00167D14" w:rsidRDefault="00167D14" w:rsidP="00167D14">
      <w:pPr>
        <w:pStyle w:val="a3"/>
        <w:spacing w:after="0" w:afterAutospacing="0"/>
        <w:rPr>
          <w:sz w:val="27"/>
          <w:szCs w:val="27"/>
        </w:rPr>
      </w:pPr>
      <w:r>
        <w:rPr>
          <w:sz w:val="27"/>
          <w:szCs w:val="27"/>
        </w:rPr>
        <w:t>1)Подключить нагрузку к клеммам указанным на фото.</w:t>
      </w:r>
      <w:r>
        <w:rPr>
          <w:sz w:val="27"/>
          <w:szCs w:val="27"/>
        </w:rPr>
        <w:br/>
        <w:t>2)Подать напряжение 220 Вольт на клеммы, которые указаны на фото.  Устройство готово к работе.</w:t>
      </w:r>
    </w:p>
    <w:p w:rsidR="00BD428D" w:rsidRDefault="00BD428D" w:rsidP="00167D14">
      <w:pPr>
        <w:pStyle w:val="a3"/>
        <w:spacing w:after="0" w:afterAutospacing="0"/>
      </w:pPr>
      <w:r>
        <w:rPr>
          <w:noProof/>
        </w:rPr>
        <w:drawing>
          <wp:inline distT="0" distB="0" distL="0" distR="0">
            <wp:extent cx="5940425" cy="2125352"/>
            <wp:effectExtent l="0" t="0" r="3175" b="8255"/>
            <wp:docPr id="1" name="Рисунок 1" descr="C:\Documents and Settings\Владелец\Мои документы\Сайт\готовые_конструкторы\KIT_DOCS\модули\tt-30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Владелец\Мои документы\Сайт\готовые_конструкторы\KIT_DOCS\модули\tt-300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2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67D14" w:rsidRDefault="00167D14" w:rsidP="00167D14">
      <w:pPr>
        <w:pStyle w:val="a3"/>
        <w:spacing w:after="0" w:afterAutospacing="0"/>
      </w:pPr>
      <w:r>
        <w:rPr>
          <w:b/>
          <w:bCs/>
          <w:sz w:val="27"/>
          <w:szCs w:val="27"/>
        </w:rPr>
        <w:t>Включение и выключение устройства.</w:t>
      </w:r>
      <w:r>
        <w:rPr>
          <w:sz w:val="27"/>
          <w:szCs w:val="27"/>
        </w:rPr>
        <w:t xml:space="preserve"> 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>Нажатием кнопки и удерживанием в течени</w:t>
      </w:r>
      <w:proofErr w:type="gramStart"/>
      <w:r>
        <w:rPr>
          <w:sz w:val="27"/>
          <w:szCs w:val="27"/>
        </w:rPr>
        <w:t>и</w:t>
      </w:r>
      <w:proofErr w:type="gramEnd"/>
      <w:r>
        <w:rPr>
          <w:sz w:val="27"/>
          <w:szCs w:val="27"/>
        </w:rPr>
        <w:t xml:space="preserve"> 4- секунд можно включить устройство. Красный светодиод мигает и загорается. Выключить устройство можно повторным нажатием кнопки и удерживанием её в течени</w:t>
      </w:r>
      <w:proofErr w:type="gramStart"/>
      <w:r>
        <w:rPr>
          <w:sz w:val="27"/>
          <w:szCs w:val="27"/>
        </w:rPr>
        <w:t>и</w:t>
      </w:r>
      <w:proofErr w:type="gramEnd"/>
      <w:r>
        <w:rPr>
          <w:sz w:val="27"/>
          <w:szCs w:val="27"/>
        </w:rPr>
        <w:t xml:space="preserve"> 4-х секунд . Режимы 60% мощности и 80% мощности отключаются только вручную. Автоматическое отключение устройства с помощью таймера предусмотрено только для режима 100% мощности.</w:t>
      </w:r>
    </w:p>
    <w:p w:rsidR="00167D14" w:rsidRDefault="00167D14" w:rsidP="00167D14">
      <w:pPr>
        <w:pStyle w:val="a3"/>
        <w:spacing w:after="0" w:afterAutospacing="0"/>
      </w:pPr>
      <w:r>
        <w:rPr>
          <w:b/>
          <w:bCs/>
          <w:sz w:val="27"/>
          <w:szCs w:val="27"/>
        </w:rPr>
        <w:t>Настройка режимов работы.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>При включении устройство работает на 60% мощности. Три красных светодиода являются индикаторами мощности</w:t>
      </w:r>
      <w:proofErr w:type="gramStart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Нажатием кнопки можно переключить на следующие режимы работы: 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>Горит один светодиод – 60% мощности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lastRenderedPageBreak/>
        <w:t>Горит два светодиода – 80% мощности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>Горит три светодиода – 100% мощности.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>Каждое нажатие кнопки переводит устройство в следующий режим работы – 60%, 80% и 100% мощности</w:t>
      </w:r>
      <w:proofErr w:type="gramStart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Нажатие на кнопку всегда подтверждается миганием светодиодов. После установки мощности устройство переходит в режим управления таймером. Зеленые светодиоды являются индикаторами работы таймера. 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>Горит один зелёный светодиод – два часа работы. После двух часов работы устройство отключится автоматически.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>Горит два зелёных светодиода – четыре часа работы. После четырех часов работы устройство отключится автоматически.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 xml:space="preserve">Горит три зелёных светодиода – шесть часов работы. После шести часов работы устройство отключится автоматически. </w:t>
      </w:r>
    </w:p>
    <w:p w:rsidR="00167D14" w:rsidRDefault="00167D14" w:rsidP="00167D14">
      <w:pPr>
        <w:pStyle w:val="a3"/>
        <w:spacing w:after="0" w:afterAutospacing="0"/>
      </w:pPr>
      <w:r>
        <w:rPr>
          <w:b/>
          <w:bCs/>
          <w:sz w:val="27"/>
          <w:szCs w:val="27"/>
        </w:rPr>
        <w:t>Правила техники безопасности.</w:t>
      </w:r>
      <w:r>
        <w:rPr>
          <w:sz w:val="27"/>
          <w:szCs w:val="27"/>
        </w:rPr>
        <w:t xml:space="preserve"> </w:t>
      </w:r>
    </w:p>
    <w:p w:rsidR="00167D14" w:rsidRDefault="00167D14" w:rsidP="00167D14">
      <w:pPr>
        <w:pStyle w:val="a3"/>
        <w:spacing w:after="0" w:afterAutospacing="0"/>
      </w:pPr>
      <w:r>
        <w:rPr>
          <w:sz w:val="27"/>
          <w:szCs w:val="27"/>
        </w:rPr>
        <w:t xml:space="preserve">Не ремонтируйте модуль  </w:t>
      </w:r>
      <w:proofErr w:type="spellStart"/>
      <w:r>
        <w:rPr>
          <w:sz w:val="27"/>
          <w:szCs w:val="27"/>
        </w:rPr>
        <w:t>самостоятельно</w:t>
      </w:r>
      <w:proofErr w:type="gramStart"/>
      <w:r>
        <w:rPr>
          <w:sz w:val="27"/>
          <w:szCs w:val="27"/>
        </w:rPr>
        <w:t>.Н</w:t>
      </w:r>
      <w:proofErr w:type="gramEnd"/>
      <w:r>
        <w:rPr>
          <w:sz w:val="27"/>
          <w:szCs w:val="27"/>
        </w:rPr>
        <w:t>е</w:t>
      </w:r>
      <w:proofErr w:type="spellEnd"/>
      <w:r>
        <w:rPr>
          <w:sz w:val="27"/>
          <w:szCs w:val="27"/>
        </w:rPr>
        <w:t xml:space="preserve"> подключайте нагрузку более 300 ватт. Это может привести </w:t>
      </w:r>
      <w:proofErr w:type="gramStart"/>
      <w:r>
        <w:rPr>
          <w:sz w:val="27"/>
          <w:szCs w:val="27"/>
        </w:rPr>
        <w:t>у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выходу</w:t>
      </w:r>
      <w:proofErr w:type="gramEnd"/>
      <w:r>
        <w:rPr>
          <w:sz w:val="27"/>
          <w:szCs w:val="27"/>
        </w:rPr>
        <w:t xml:space="preserve"> модуля из строя. Не касайтесь подключенного модуля руками</w:t>
      </w:r>
      <w:proofErr w:type="gramStart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Это может привести к удару электрическим током. В данном устройстве нет гальванической развязки! Корпус устройства, где </w:t>
      </w:r>
      <w:proofErr w:type="gramStart"/>
      <w:r>
        <w:rPr>
          <w:sz w:val="27"/>
          <w:szCs w:val="27"/>
        </w:rPr>
        <w:t>установлен терморегулятор должен</w:t>
      </w:r>
      <w:proofErr w:type="gramEnd"/>
      <w:r>
        <w:rPr>
          <w:sz w:val="27"/>
          <w:szCs w:val="27"/>
        </w:rPr>
        <w:t xml:space="preserve"> быть заземлён. </w:t>
      </w:r>
    </w:p>
    <w:p w:rsidR="003050C9" w:rsidRDefault="00BD428D"/>
    <w:sectPr w:rsidR="0030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D14"/>
    <w:rsid w:val="00167D14"/>
    <w:rsid w:val="00B54722"/>
    <w:rsid w:val="00BD428D"/>
    <w:rsid w:val="00D8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4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2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4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2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</dc:creator>
  <cp:keywords/>
  <dc:description/>
  <cp:lastModifiedBy>Vasily</cp:lastModifiedBy>
  <cp:revision>2</cp:revision>
  <dcterms:created xsi:type="dcterms:W3CDTF">2019-09-12T07:15:00Z</dcterms:created>
  <dcterms:modified xsi:type="dcterms:W3CDTF">2019-09-12T09:06:00Z</dcterms:modified>
</cp:coreProperties>
</file>